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007" w:rsidRDefault="00365007" w:rsidP="0036500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  <w:lang w:eastAsia="ru-RU"/>
        </w:rPr>
      </w:pPr>
      <w:r w:rsidRPr="00365007"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  <w:lang w:eastAsia="ru-RU"/>
        </w:rPr>
        <w:t>ПЕДАГОГАМ ШКОЛЫ</w:t>
      </w:r>
    </w:p>
    <w:p w:rsidR="00365007" w:rsidRDefault="00365007" w:rsidP="0036500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80"/>
          <w:sz w:val="20"/>
          <w:szCs w:val="20"/>
          <w:u w:val="single"/>
          <w:lang w:eastAsia="ru-RU"/>
        </w:rPr>
      </w:pPr>
      <w:bookmarkStart w:id="0" w:name="_GoBack"/>
      <w:bookmarkEnd w:id="0"/>
    </w:p>
    <w:p w:rsidR="00365007" w:rsidRPr="00365007" w:rsidRDefault="00365007" w:rsidP="0036500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ru-RU"/>
        </w:rPr>
      </w:pPr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5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Презентация для детей 9-11 лет для использования на уроке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6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7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Презентация для детей 12-14 лет для использования на уроке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8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9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Уроки для школьников по вопросам защиты персональных данных: 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0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1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https://pd.rkn.gov.ru/docs/video/114_320_1.mp4</w:t>
        </w:r>
      </w:hyperlink>
    </w:p>
    <w:p w:rsidR="00365007" w:rsidRPr="00365007" w:rsidRDefault="00365007" w:rsidP="003650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  <w:shd w:val="clear" w:color="auto" w:fill="FFFFFF"/>
          <w:lang w:eastAsia="ru-RU"/>
        </w:rPr>
      </w:pP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"http://rono-novoan.edusite.ru/DswMedia/deti_9-11zvuk.pptx" \t "_blank" </w:instrText>
      </w: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65007" w:rsidRPr="00365007" w:rsidRDefault="00365007" w:rsidP="0036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65007" w:rsidRPr="00365007" w:rsidRDefault="00365007" w:rsidP="00365007">
      <w:pPr>
        <w:spacing w:after="0" w:line="240" w:lineRule="auto"/>
        <w:rPr>
          <w:rFonts w:ascii="Verdana" w:eastAsia="Times New Roman" w:hAnsi="Verdana" w:cs="Times New Roman"/>
          <w:b/>
          <w:bCs/>
          <w:color w:val="FF9900"/>
          <w:sz w:val="20"/>
          <w:szCs w:val="20"/>
          <w:shd w:val="clear" w:color="auto" w:fill="FFFFFF"/>
          <w:lang w:eastAsia="ru-RU"/>
        </w:rPr>
      </w:pPr>
      <w:hyperlink r:id="rId12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shd w:val="clear" w:color="auto" w:fill="FFFFFF"/>
            <w:lang w:eastAsia="ru-RU"/>
          </w:rPr>
          <w:t>https://pd.rkn.gov.ru/docs/video/114_320_2.mp4</w:t>
        </w:r>
      </w:hyperlink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"http://rono-novoan.edusite.ru/DswMedia/deti_9-11zvuk.pptx" \t "_blank" </w:instrText>
      </w: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65007" w:rsidRPr="00365007" w:rsidRDefault="00365007" w:rsidP="0036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00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3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https://pd.rkn.gov.ru/docs/video/114_320_3.mp4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4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https://pd.rkn.gov.ru/docs/video/114_320_4.mp4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5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https://pd.rkn.gov.ru/docs/video/114_320_5.mp4</w:t>
        </w:r>
      </w:hyperlink>
    </w:p>
    <w:p w:rsidR="00365007" w:rsidRPr="00365007" w:rsidRDefault="00365007" w:rsidP="0036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07" w:rsidRPr="00365007" w:rsidRDefault="00365007" w:rsidP="0036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6" w:history="1">
        <w:r w:rsidRPr="00365007">
          <w:rPr>
            <w:rFonts w:ascii="Verdana" w:eastAsia="Times New Roman" w:hAnsi="Verdana" w:cs="Times New Roman"/>
            <w:b/>
            <w:bCs/>
            <w:noProof/>
            <w:color w:val="000080"/>
            <w:sz w:val="20"/>
            <w:szCs w:val="20"/>
            <w:lang w:eastAsia="ru-RU"/>
          </w:rPr>
          <w:drawing>
            <wp:inline distT="0" distB="0" distL="0" distR="0" wp14:anchorId="0DEABC21" wp14:editId="013FFE0E">
              <wp:extent cx="152400" cy="152400"/>
              <wp:effectExtent l="0" t="0" r="0" b="0"/>
              <wp:docPr id="1" name="Рисунок 1" descr="https://budarino-sc.edusite.ru/images/pdf1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budarino-sc.edusite.ru/images/pdf1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  <w:hyperlink r:id="rId18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Родительское собрание по вопросам информационной безопасности детей: кого пригласить, что обсудить, какой материал подготовить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19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20" w:history="1">
        <w:r w:rsidRPr="00365007">
          <w:rPr>
            <w:rFonts w:ascii="Verdana" w:eastAsia="Times New Roman" w:hAnsi="Verdana" w:cs="Times New Roman"/>
            <w:b/>
            <w:bCs/>
            <w:noProof/>
            <w:color w:val="000080"/>
            <w:sz w:val="20"/>
            <w:szCs w:val="20"/>
            <w:lang w:eastAsia="ru-RU"/>
          </w:rPr>
          <w:drawing>
            <wp:inline distT="0" distB="0" distL="0" distR="0" wp14:anchorId="143B987E" wp14:editId="4D55E3F4">
              <wp:extent cx="152400" cy="152400"/>
              <wp:effectExtent l="0" t="0" r="0" b="0"/>
              <wp:docPr id="2" name="Рисунок 2" descr="https://budarino-sc.edusite.ru/images/pdf1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budarino-sc.edusite.ru/images/pdf1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  <w:hyperlink r:id="rId21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u w:val="single"/>
            <w:lang w:eastAsia="ru-RU"/>
          </w:rPr>
          <w:t>Методическое пособие "МЕДИАГРАМОТНОСТЬ"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22" w:history="1">
        <w:r w:rsidRPr="00365007">
          <w:rPr>
            <w:rFonts w:ascii="Verdana" w:eastAsia="Times New Roman" w:hAnsi="Verdana" w:cs="Times New Roman"/>
            <w:b/>
            <w:bCs/>
            <w:noProof/>
            <w:color w:val="000080"/>
            <w:sz w:val="20"/>
            <w:szCs w:val="20"/>
            <w:lang w:eastAsia="ru-RU"/>
          </w:rPr>
          <w:drawing>
            <wp:inline distT="0" distB="0" distL="0" distR="0" wp14:anchorId="4ED248FF" wp14:editId="74472B49">
              <wp:extent cx="152400" cy="152400"/>
              <wp:effectExtent l="0" t="0" r="0" b="0"/>
              <wp:docPr id="3" name="Рисунок 3" descr="https://budarino-sc.edusite.ru/images/pdf1.gif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budarino-sc.edusite.ru/images/pdf1.gif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Буклет для детей от МВД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23" w:history="1">
        <w:r w:rsidRPr="00365007">
          <w:rPr>
            <w:rFonts w:ascii="Verdana" w:eastAsia="Times New Roman" w:hAnsi="Verdana" w:cs="Times New Roman"/>
            <w:b/>
            <w:bCs/>
            <w:noProof/>
            <w:color w:val="000080"/>
            <w:sz w:val="20"/>
            <w:szCs w:val="20"/>
            <w:lang w:eastAsia="ru-RU"/>
          </w:rPr>
          <w:drawing>
            <wp:inline distT="0" distB="0" distL="0" distR="0" wp14:anchorId="6B0F2A0E" wp14:editId="3FCD420A">
              <wp:extent cx="152400" cy="152400"/>
              <wp:effectExtent l="0" t="0" r="0" b="0"/>
              <wp:docPr id="4" name="Рисунок 4" descr="https://budarino-sc.edusite.ru/images/docx.gif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budarino-sc.edusite.ru/images/docx.gif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  <w:hyperlink r:id="rId25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Правила работы в интернете для учащихся и педагогов</w:t>
        </w:r>
      </w:hyperlink>
    </w:p>
    <w:p w:rsidR="00365007" w:rsidRPr="00365007" w:rsidRDefault="00365007" w:rsidP="0036500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hyperlink r:id="rId26" w:tgtFrame="_blank" w:history="1">
        <w:r w:rsidRPr="00365007">
          <w:rPr>
            <w:rFonts w:ascii="Verdana" w:eastAsia="Times New Roman" w:hAnsi="Verdana" w:cs="Times New Roman"/>
            <w:b/>
            <w:bCs/>
            <w:color w:val="000080"/>
            <w:sz w:val="20"/>
            <w:szCs w:val="20"/>
            <w:lang w:eastAsia="ru-RU"/>
          </w:rPr>
          <w:t> </w:t>
        </w:r>
      </w:hyperlink>
    </w:p>
    <w:p w:rsidR="00EE5133" w:rsidRDefault="00EE5133"/>
    <w:sectPr w:rsidR="00EE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07"/>
    <w:rsid w:val="00365007"/>
    <w:rsid w:val="00EE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no-novoan.edusite.ru/DswMedia/deti_9-11zvuk.pptx" TargetMode="External"/><Relationship Id="rId13" Type="http://schemas.openxmlformats.org/officeDocument/2006/relationships/hyperlink" Target="https://pd.rkn.gov.ru/docs/video/114_320_3.mp4" TargetMode="External"/><Relationship Id="rId18" Type="http://schemas.openxmlformats.org/officeDocument/2006/relationships/hyperlink" Target="http://rono-novoan.edusite.ru/DswMedia/rodsobranie1.pdf" TargetMode="External"/><Relationship Id="rId26" Type="http://schemas.openxmlformats.org/officeDocument/2006/relationships/hyperlink" Target="http://rono-novoan.edusite.ru/DswMedia/deti_9-11zvuk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no-novoan.edusite.ru/DswMedia/metodicheskoe-posobie-mediagramotnost.pdf" TargetMode="External"/><Relationship Id="rId7" Type="http://schemas.openxmlformats.org/officeDocument/2006/relationships/hyperlink" Target="http://rono-novoan.edusite.ru/DswMedia/deti_12-14_zvuk_2.pptx" TargetMode="External"/><Relationship Id="rId12" Type="http://schemas.openxmlformats.org/officeDocument/2006/relationships/hyperlink" Target="https://pd.rkn.gov.ru/docs/video/114_320_2.mp4" TargetMode="External"/><Relationship Id="rId17" Type="http://schemas.openxmlformats.org/officeDocument/2006/relationships/image" Target="media/image1.gif"/><Relationship Id="rId25" Type="http://schemas.openxmlformats.org/officeDocument/2006/relationships/hyperlink" Target="http://rono-novoan.edusite.ru/DswMedia/pravilarabotyvinternete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d.rkn.gov.ru/multimedia/video114.htm" TargetMode="External"/><Relationship Id="rId20" Type="http://schemas.openxmlformats.org/officeDocument/2006/relationships/hyperlink" Target="https://pd.rkn.gov.ru/multimedia/video11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rono-novoan.edusite.ru/DswMedia/deti_9-11zvuk.pptx" TargetMode="External"/><Relationship Id="rId11" Type="http://schemas.openxmlformats.org/officeDocument/2006/relationships/hyperlink" Target="https://pd.rkn.gov.ru/docs/video/114_320_1.mp4" TargetMode="External"/><Relationship Id="rId24" Type="http://schemas.openxmlformats.org/officeDocument/2006/relationships/image" Target="media/image2.gif"/><Relationship Id="rId5" Type="http://schemas.openxmlformats.org/officeDocument/2006/relationships/hyperlink" Target="http://rono-novoan.edusite.ru/DswMedia/deti_9-11zvuk.pptx" TargetMode="External"/><Relationship Id="rId15" Type="http://schemas.openxmlformats.org/officeDocument/2006/relationships/hyperlink" Target="https://pd.rkn.gov.ru/docs/video/114_320_5.mp4" TargetMode="External"/><Relationship Id="rId23" Type="http://schemas.openxmlformats.org/officeDocument/2006/relationships/hyperlink" Target="https://pd.rkn.gov.ru/multimedia/video114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ono-novoan.edusite.ru/DswMedia/deti_9-11zvuk.pptx" TargetMode="External"/><Relationship Id="rId19" Type="http://schemas.openxmlformats.org/officeDocument/2006/relationships/hyperlink" Target="http://rono-novoan.edusite.ru/DswMedia/deti_9-11zvuk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no-novoan.edusite.ru/DswMedia/deti_9-11zvuk.pptx" TargetMode="External"/><Relationship Id="rId14" Type="http://schemas.openxmlformats.org/officeDocument/2006/relationships/hyperlink" Target="https://pd.rkn.gov.ru/docs/video/114_320_4.mp4" TargetMode="External"/><Relationship Id="rId22" Type="http://schemas.openxmlformats.org/officeDocument/2006/relationships/hyperlink" Target="http://sarschool76.narod.ru/buklet_dlja_detej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Music</cp:lastModifiedBy>
  <cp:revision>1</cp:revision>
  <dcterms:created xsi:type="dcterms:W3CDTF">2019-12-05T06:21:00Z</dcterms:created>
  <dcterms:modified xsi:type="dcterms:W3CDTF">2019-12-05T06:22:00Z</dcterms:modified>
</cp:coreProperties>
</file>